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Gaslightwala Abizer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AKARI THERAPEUTICS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EAST JACKSON STREET, 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TAMPA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Akari Therapeutics Plc</w:t>
              </w:r>
            </w:hyperlink>
            <w:r>
              <w:rPr/>
              <w:t xml:space="preserve"> [ </w:t>
            </w:r>
            <w:r>
              <w:rPr>
                <w:rFonts w:ascii="Times;serif" w:hAnsi="Times;serif"/>
                <w:color w:val="0000FF"/>
                <w:sz w:val="24"/>
                <w:shd w:fill="FFFFFF" w:val="clear"/>
              </w:rPr>
              <w:t>AKTX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20"/>
        <w:gridCol w:w="903"/>
        <w:gridCol w:w="772"/>
        <w:gridCol w:w="600"/>
        <w:gridCol w:w="347"/>
        <w:gridCol w:w="883"/>
        <w:gridCol w:w="449"/>
        <w:gridCol w:w="666"/>
        <w:gridCol w:w="1154"/>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American Depositary Shares representing 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6,430</w:t>
            </w:r>
            <w:r>
              <w:rPr>
                <w:rFonts w:ascii="Times;serif" w:hAnsi="Times;serif"/>
                <w:color w:val="008000"/>
                <w:position w:val="7"/>
                <w:sz w:val="16"/>
                <w:sz w:val="20"/>
                <w:shd w:fill="FFFFFF" w:val="clear"/>
              </w:rPr>
              <w:t>(1)</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9.72</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14,107</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American Depositary Shares represent restricted stock units ("RSUs"), with each such RSU representing the right to receive 80,000 ordinary shares with a par value of $0.000000005 per ordinary share. RSUs were granted on September 29, 2026 and vest in four approximately equal quarterly installments on November 18, 2026, February 18, 2027, May 18, 2027, and August 18, 2027, subject to continued service. The RSUs are subject to forfeiture and cancellation if the Issuer's shareholders do not approve an amendment to the Issuer's equity incentive plan increasing the number of shares reserved for issuance under the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Abizer Gaslightwala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9375" TargetMode="External"/><Relationship Id="rId5" Type="http://schemas.openxmlformats.org/officeDocument/2006/relationships/hyperlink" Target="http://www.sec.gov/cgi-bin/browse-edgar?action=getcompany&amp;CIK=00015411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3653</Characters>
  <CharactersWithSpaces>4252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